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44" w:rsidRDefault="00E954C5" w:rsidP="001C5C44">
      <w:pPr>
        <w:spacing w:after="0"/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2336" behindDoc="0" locked="0" layoutInCell="1" allowOverlap="1" wp14:anchorId="388F86D5" wp14:editId="753458EA">
            <wp:simplePos x="0" y="0"/>
            <wp:positionH relativeFrom="column">
              <wp:posOffset>3646805</wp:posOffset>
            </wp:positionH>
            <wp:positionV relativeFrom="paragraph">
              <wp:posOffset>157480</wp:posOffset>
            </wp:positionV>
            <wp:extent cx="1760220" cy="1223645"/>
            <wp:effectExtent l="0" t="0" r="0" b="0"/>
            <wp:wrapNone/>
            <wp:docPr id="2" name="Image 2" descr="Résultats de recherche d'images pour « serveur restaurant 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 serveur restaurant 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9"/>
                    <a:stretch/>
                  </pic:blipFill>
                  <pic:spPr bwMode="auto">
                    <a:xfrm>
                      <a:off x="0" y="0"/>
                      <a:ext cx="176022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2518"/>
        <w:gridCol w:w="3124"/>
        <w:gridCol w:w="90"/>
        <w:gridCol w:w="3124"/>
      </w:tblGrid>
      <w:tr w:rsidR="001C5C44" w:rsidTr="001C5C44">
        <w:trPr>
          <w:gridBefore w:val="1"/>
          <w:wBefore w:w="1593" w:type="dxa"/>
        </w:trPr>
        <w:tc>
          <w:tcPr>
            <w:tcW w:w="5642" w:type="dxa"/>
            <w:gridSpan w:val="2"/>
          </w:tcPr>
          <w:p w:rsidR="001C5C44" w:rsidRPr="000306E3" w:rsidRDefault="001C5C44" w:rsidP="001C5C44">
            <w:pPr>
              <w:pStyle w:val="Sous-titre"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Exigences</w:t>
            </w:r>
            <w:r w:rsidRPr="001973A4">
              <w:rPr>
                <w:rFonts w:asciiTheme="minorHAnsi" w:hAnsiTheme="minorHAnsi"/>
                <w:b/>
              </w:rPr>
              <w:t xml:space="preserve"> reliées aux conditions de travail</w:t>
            </w:r>
          </w:p>
          <w:p w:rsidR="001C5C44" w:rsidRPr="00A740C8" w:rsidRDefault="001C5C44" w:rsidP="001C5C44">
            <w:pPr>
              <w:jc w:val="both"/>
            </w:pPr>
            <w:r w:rsidRPr="00A740C8">
              <w:rPr>
                <w:rFonts w:ascii="Comic Sans MS" w:hAnsi="Comic Sans MS" w:cs="Arial"/>
                <w:sz w:val="16"/>
                <w:szCs w:val="16"/>
              </w:rPr>
              <w:t xml:space="preserve">Les informations présentées dans ce document proviennent du </w:t>
            </w:r>
            <w:r w:rsidRPr="007211BC">
              <w:rPr>
                <w:rFonts w:ascii="Comic Sans MS" w:hAnsi="Comic Sans MS" w:cs="Arial"/>
                <w:i/>
                <w:sz w:val="16"/>
                <w:szCs w:val="16"/>
              </w:rPr>
              <w:t xml:space="preserve">Rapport d’analyse de situation de travail </w:t>
            </w:r>
            <w:r w:rsidRPr="00A740C8">
              <w:rPr>
                <w:rFonts w:ascii="Comic Sans MS" w:hAnsi="Comic Sans MS" w:cs="Arial"/>
                <w:sz w:val="16"/>
                <w:szCs w:val="16"/>
              </w:rPr>
              <w:t xml:space="preserve">produit par le MELS en collaboration avec des partenaires du marché du travail incluant </w:t>
            </w:r>
            <w:r>
              <w:rPr>
                <w:rFonts w:ascii="Comic Sans MS" w:hAnsi="Comic Sans MS" w:cs="Arial"/>
                <w:sz w:val="16"/>
                <w:szCs w:val="16"/>
              </w:rPr>
              <w:t>des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73E1C">
              <w:rPr>
                <w:rFonts w:ascii="Comic Sans MS" w:hAnsi="Comic Sans MS" w:cs="TimesNewRoman"/>
                <w:sz w:val="16"/>
                <w:szCs w:val="16"/>
              </w:rPr>
              <w:t>serveuses et des serveurs</w:t>
            </w:r>
            <w:r>
              <w:rPr>
                <w:rFonts w:ascii="Comic Sans MS" w:hAnsi="Comic Sans MS" w:cs="TimesNewRoman"/>
                <w:sz w:val="16"/>
                <w:szCs w:val="16"/>
              </w:rPr>
              <w:t xml:space="preserve">. </w:t>
            </w:r>
            <w:r w:rsidRPr="00A740C8">
              <w:rPr>
                <w:rFonts w:ascii="Comic Sans MS" w:hAnsi="Comic Sans MS" w:cs="Arial"/>
                <w:sz w:val="16"/>
                <w:szCs w:val="16"/>
              </w:rPr>
              <w:t xml:space="preserve">Nous croyons qu’il est important de vous informer des particularités de ce métier pour vous permettre de faire des choix éclairés selon vos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champs d'intérêt </w:t>
            </w:r>
            <w:r w:rsidRPr="00A740C8">
              <w:rPr>
                <w:rFonts w:ascii="Comic Sans MS" w:hAnsi="Comic Sans MS" w:cs="Arial"/>
                <w:sz w:val="16"/>
                <w:szCs w:val="16"/>
              </w:rPr>
              <w:t>et vos aptitudes.</w:t>
            </w:r>
          </w:p>
        </w:tc>
        <w:tc>
          <w:tcPr>
            <w:tcW w:w="3214" w:type="dxa"/>
            <w:gridSpan w:val="2"/>
          </w:tcPr>
          <w:p w:rsidR="001C5C44" w:rsidRDefault="001C5C44" w:rsidP="001C5C4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4246" w:rsidTr="001C5C44">
        <w:trPr>
          <w:gridAfter w:val="1"/>
          <w:wAfter w:w="3124" w:type="dxa"/>
        </w:trPr>
        <w:tc>
          <w:tcPr>
            <w:tcW w:w="4111" w:type="dxa"/>
            <w:gridSpan w:val="2"/>
          </w:tcPr>
          <w:p w:rsidR="00E75CC9" w:rsidRPr="00A740C8" w:rsidRDefault="00E75CC9" w:rsidP="001C5C44">
            <w:pPr>
              <w:jc w:val="both"/>
            </w:pPr>
          </w:p>
        </w:tc>
        <w:tc>
          <w:tcPr>
            <w:tcW w:w="3214" w:type="dxa"/>
            <w:gridSpan w:val="2"/>
          </w:tcPr>
          <w:p w:rsidR="00E75CC9" w:rsidRDefault="00E75CC9" w:rsidP="0021403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214038" w:rsidRPr="00712416" w:rsidRDefault="00214038" w:rsidP="004F63C3">
      <w:pPr>
        <w:spacing w:after="120"/>
        <w:rPr>
          <w:rFonts w:ascii="Comic Sans MS" w:hAnsi="Comic Sans MS" w:cs="Arial"/>
          <w:sz w:val="20"/>
          <w:szCs w:val="20"/>
        </w:rPr>
      </w:pPr>
      <w:r w:rsidRPr="00712416">
        <w:rPr>
          <w:rFonts w:ascii="Comic Sans MS" w:hAnsi="Comic Sans MS" w:cs="Arial"/>
          <w:sz w:val="20"/>
          <w:szCs w:val="20"/>
        </w:rPr>
        <w:t xml:space="preserve">Vous trouverez dans le tableau ci-dessous les </w:t>
      </w:r>
      <w:r w:rsidR="000E2A64">
        <w:rPr>
          <w:rFonts w:ascii="Comic Sans MS" w:hAnsi="Comic Sans MS" w:cs="Arial"/>
          <w:sz w:val="20"/>
          <w:szCs w:val="20"/>
        </w:rPr>
        <w:t>exigences</w:t>
      </w:r>
      <w:r w:rsidRPr="00712416">
        <w:rPr>
          <w:rFonts w:ascii="Comic Sans MS" w:hAnsi="Comic Sans MS" w:cs="Arial"/>
          <w:sz w:val="20"/>
          <w:szCs w:val="20"/>
        </w:rPr>
        <w:t xml:space="preserve"> reliées aux conditions de travail en </w:t>
      </w:r>
      <w:r w:rsidR="00F23D81">
        <w:rPr>
          <w:rFonts w:ascii="Comic Sans MS" w:hAnsi="Comic Sans MS" w:cs="Arial"/>
          <w:sz w:val="20"/>
          <w:szCs w:val="20"/>
        </w:rPr>
        <w:t>service de restauration</w:t>
      </w:r>
      <w:r w:rsidR="00A740C8">
        <w:rPr>
          <w:rFonts w:ascii="Comic Sans MS" w:hAnsi="Comic Sans MS" w:cs="Arial"/>
          <w:sz w:val="20"/>
          <w:szCs w:val="20"/>
        </w:rPr>
        <w:t>.</w:t>
      </w:r>
      <w:r w:rsidRPr="00712416">
        <w:rPr>
          <w:rFonts w:ascii="Comic Sans MS" w:hAnsi="Comic Sans MS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6655"/>
      </w:tblGrid>
      <w:tr w:rsidR="00214038" w:rsidRPr="00712416" w:rsidTr="004F63C3">
        <w:tc>
          <w:tcPr>
            <w:tcW w:w="1983" w:type="dxa"/>
            <w:vAlign w:val="center"/>
          </w:tcPr>
          <w:p w:rsidR="00214038" w:rsidRPr="00712416" w:rsidRDefault="00A740C8" w:rsidP="008447AC">
            <w:pPr>
              <w:jc w:val="right"/>
              <w:rPr>
                <w:rStyle w:val="Emphaseple"/>
                <w:b/>
                <w:sz w:val="20"/>
                <w:szCs w:val="20"/>
              </w:rPr>
            </w:pPr>
            <w:r>
              <w:rPr>
                <w:rStyle w:val="Emphaseple"/>
                <w:b/>
                <w:sz w:val="20"/>
                <w:szCs w:val="20"/>
              </w:rPr>
              <w:t xml:space="preserve">Travail d’équipe </w:t>
            </w:r>
          </w:p>
        </w:tc>
        <w:tc>
          <w:tcPr>
            <w:tcW w:w="6655" w:type="dxa"/>
            <w:vAlign w:val="center"/>
          </w:tcPr>
          <w:p w:rsidR="00214038" w:rsidRPr="00404246" w:rsidRDefault="00404246" w:rsidP="004F63C3">
            <w:pPr>
              <w:spacing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La rapidité du service et la coordination avec la cuisin</w:t>
            </w:r>
            <w:r w:rsidR="00572234">
              <w:rPr>
                <w:rFonts w:ascii="Comic Sans MS" w:hAnsi="Comic Sans MS" w:cs="Arial"/>
                <w:sz w:val="20"/>
                <w:szCs w:val="20"/>
              </w:rPr>
              <w:t>e sont des facteurs de stress. 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es tensions entre le serveur et le personnel de la cuisine peuvent survenir.  </w:t>
            </w:r>
          </w:p>
        </w:tc>
      </w:tr>
      <w:tr w:rsidR="00214038" w:rsidRPr="00712416" w:rsidTr="004F63C3">
        <w:tc>
          <w:tcPr>
            <w:tcW w:w="1983" w:type="dxa"/>
            <w:vAlign w:val="center"/>
          </w:tcPr>
          <w:p w:rsidR="00214038" w:rsidRPr="00712416" w:rsidRDefault="00101EA8" w:rsidP="008447AC">
            <w:pPr>
              <w:jc w:val="right"/>
              <w:rPr>
                <w:rStyle w:val="Emphaseple"/>
                <w:b/>
                <w:sz w:val="20"/>
                <w:szCs w:val="20"/>
              </w:rPr>
            </w:pPr>
            <w:r>
              <w:rPr>
                <w:rStyle w:val="Emphaseple"/>
                <w:b/>
                <w:sz w:val="20"/>
                <w:szCs w:val="20"/>
              </w:rPr>
              <w:t xml:space="preserve">Contraintes </w:t>
            </w:r>
            <w:r w:rsidR="008447AC">
              <w:rPr>
                <w:rStyle w:val="Emphaseple"/>
                <w:b/>
                <w:sz w:val="20"/>
                <w:szCs w:val="20"/>
              </w:rPr>
              <w:t>de rentabilité</w:t>
            </w:r>
          </w:p>
        </w:tc>
        <w:tc>
          <w:tcPr>
            <w:tcW w:w="6655" w:type="dxa"/>
            <w:vAlign w:val="center"/>
          </w:tcPr>
          <w:p w:rsidR="00214038" w:rsidRPr="00404246" w:rsidRDefault="00404246" w:rsidP="004F63C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Dans</w:t>
            </w:r>
            <w:r w:rsidR="008447AC" w:rsidRPr="00404246">
              <w:rPr>
                <w:rFonts w:ascii="Comic Sans MS" w:hAnsi="Comic Sans MS" w:cs="TimesNewRoman"/>
                <w:sz w:val="20"/>
                <w:szCs w:val="20"/>
              </w:rPr>
              <w:t xml:space="preserve"> certains établissements, le respect des exigences en ce</w:t>
            </w:r>
            <w:r w:rsidR="00C3576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8447AC" w:rsidRPr="00404246">
              <w:rPr>
                <w:rFonts w:ascii="Comic Sans MS" w:hAnsi="Comic Sans MS" w:cs="TimesNewRoman"/>
                <w:sz w:val="20"/>
                <w:szCs w:val="20"/>
              </w:rPr>
              <w:t>qui a trait au volume des ventes constitue un f</w:t>
            </w:r>
            <w:r>
              <w:rPr>
                <w:rFonts w:ascii="Comic Sans MS" w:hAnsi="Comic Sans MS" w:cs="TimesNewRoman"/>
                <w:sz w:val="20"/>
                <w:szCs w:val="20"/>
              </w:rPr>
              <w:t>acteur de stress supplémentaire pour le serveur.</w:t>
            </w:r>
          </w:p>
        </w:tc>
      </w:tr>
      <w:tr w:rsidR="00A740C8" w:rsidRPr="00712416" w:rsidTr="004F63C3">
        <w:tc>
          <w:tcPr>
            <w:tcW w:w="1983" w:type="dxa"/>
            <w:vAlign w:val="center"/>
          </w:tcPr>
          <w:p w:rsidR="00A740C8" w:rsidRPr="00404246" w:rsidRDefault="008447AC" w:rsidP="00214038">
            <w:pPr>
              <w:jc w:val="right"/>
              <w:rPr>
                <w:rStyle w:val="Emphaseple"/>
                <w:rFonts w:cstheme="minorHAnsi"/>
                <w:b/>
                <w:sz w:val="20"/>
                <w:szCs w:val="20"/>
              </w:rPr>
            </w:pPr>
            <w:r w:rsidRPr="00404246">
              <w:rPr>
                <w:rStyle w:val="Emphaseple"/>
                <w:rFonts w:cstheme="minorHAnsi"/>
                <w:b/>
                <w:sz w:val="20"/>
                <w:szCs w:val="20"/>
              </w:rPr>
              <w:t>Horaire difficile</w:t>
            </w:r>
          </w:p>
        </w:tc>
        <w:tc>
          <w:tcPr>
            <w:tcW w:w="6655" w:type="dxa"/>
            <w:vAlign w:val="center"/>
          </w:tcPr>
          <w:p w:rsidR="00A740C8" w:rsidRPr="00404246" w:rsidRDefault="008447AC" w:rsidP="004F63C3">
            <w:pPr>
              <w:spacing w:before="60"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404246">
              <w:rPr>
                <w:rFonts w:ascii="Comic Sans MS" w:hAnsi="Comic Sans MS" w:cs="TimesNewRoman"/>
                <w:sz w:val="20"/>
                <w:szCs w:val="20"/>
              </w:rPr>
              <w:t xml:space="preserve">Les horaires de travail des </w:t>
            </w:r>
            <w:r w:rsidRPr="00404246">
              <w:rPr>
                <w:rFonts w:ascii="Comic Sans MS" w:hAnsi="Comic Sans MS" w:cs="Arial"/>
                <w:sz w:val="20"/>
                <w:szCs w:val="20"/>
              </w:rPr>
              <w:t>serveuses et serveurs</w:t>
            </w:r>
            <w:r w:rsidR="007216C5" w:rsidRPr="00404246">
              <w:rPr>
                <w:rFonts w:ascii="Comic Sans MS" w:hAnsi="Comic Sans MS" w:cs="Arial"/>
                <w:sz w:val="20"/>
                <w:szCs w:val="20"/>
              </w:rPr>
              <w:t xml:space="preserve"> sont </w:t>
            </w:r>
            <w:r w:rsidR="00572234">
              <w:rPr>
                <w:rFonts w:ascii="Comic Sans MS" w:hAnsi="Comic Sans MS" w:cs="Arial"/>
                <w:sz w:val="20"/>
                <w:szCs w:val="20"/>
              </w:rPr>
              <w:t xml:space="preserve">souvent </w:t>
            </w:r>
            <w:r w:rsidR="007216C5" w:rsidRPr="00404246">
              <w:rPr>
                <w:rFonts w:ascii="Comic Sans MS" w:hAnsi="Comic Sans MS" w:cs="Arial"/>
                <w:sz w:val="20"/>
                <w:szCs w:val="20"/>
              </w:rPr>
              <w:t xml:space="preserve">irréguliers. </w:t>
            </w:r>
          </w:p>
        </w:tc>
      </w:tr>
      <w:tr w:rsidR="00101EA8" w:rsidRPr="00712416" w:rsidTr="004F63C3">
        <w:tc>
          <w:tcPr>
            <w:tcW w:w="1983" w:type="dxa"/>
            <w:vAlign w:val="center"/>
          </w:tcPr>
          <w:p w:rsidR="00101EA8" w:rsidRPr="00712416" w:rsidRDefault="00101EA8" w:rsidP="00214038">
            <w:pPr>
              <w:jc w:val="right"/>
              <w:rPr>
                <w:rStyle w:val="Emphaseple"/>
                <w:b/>
                <w:sz w:val="20"/>
                <w:szCs w:val="20"/>
              </w:rPr>
            </w:pPr>
            <w:r w:rsidRPr="00712416">
              <w:rPr>
                <w:rStyle w:val="Emphaseple"/>
                <w:b/>
                <w:sz w:val="20"/>
                <w:szCs w:val="20"/>
              </w:rPr>
              <w:t>Santé et Sécurité</w:t>
            </w:r>
          </w:p>
        </w:tc>
        <w:tc>
          <w:tcPr>
            <w:tcW w:w="6655" w:type="dxa"/>
            <w:vAlign w:val="center"/>
          </w:tcPr>
          <w:p w:rsidR="00101EA8" w:rsidRPr="00404246" w:rsidRDefault="00101EA8" w:rsidP="004F63C3">
            <w:pPr>
              <w:spacing w:before="60"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404246">
              <w:rPr>
                <w:rFonts w:ascii="Comic Sans MS" w:hAnsi="Comic Sans MS" w:cs="Arial"/>
                <w:sz w:val="20"/>
                <w:szCs w:val="20"/>
              </w:rPr>
              <w:t xml:space="preserve">Le travail </w:t>
            </w:r>
            <w:r w:rsidR="00A92623" w:rsidRPr="00404246">
              <w:rPr>
                <w:rFonts w:ascii="Comic Sans MS" w:hAnsi="Comic Sans MS" w:cs="Arial"/>
                <w:sz w:val="20"/>
                <w:szCs w:val="20"/>
              </w:rPr>
              <w:t xml:space="preserve">exige une certaine endurance physique. Les </w:t>
            </w:r>
            <w:r w:rsidR="00AD34C9" w:rsidRPr="00404246">
              <w:rPr>
                <w:rFonts w:ascii="Comic Sans MS" w:hAnsi="Comic Sans MS" w:cs="Arial"/>
                <w:sz w:val="20"/>
                <w:szCs w:val="20"/>
              </w:rPr>
              <w:t>serveuses et les serveurs</w:t>
            </w:r>
            <w:r w:rsidR="008447AC" w:rsidRPr="00404246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AD34C9" w:rsidRPr="00404246">
              <w:rPr>
                <w:rFonts w:ascii="Comic Sans MS" w:hAnsi="Comic Sans MS" w:cs="Arial"/>
                <w:sz w:val="20"/>
                <w:szCs w:val="20"/>
              </w:rPr>
              <w:t xml:space="preserve"> les barmaids et les barmans</w:t>
            </w:r>
            <w:r w:rsidR="00A92623" w:rsidRPr="00404246">
              <w:rPr>
                <w:rFonts w:ascii="Comic Sans MS" w:hAnsi="Comic Sans MS" w:cs="Arial"/>
                <w:sz w:val="20"/>
                <w:szCs w:val="20"/>
              </w:rPr>
              <w:t xml:space="preserve"> sont exposés à divers facteurs de risque tels que les </w:t>
            </w:r>
            <w:r w:rsidRPr="00404246">
              <w:rPr>
                <w:rFonts w:ascii="Comic Sans MS" w:hAnsi="Comic Sans MS" w:cs="Arial"/>
                <w:sz w:val="20"/>
                <w:szCs w:val="20"/>
              </w:rPr>
              <w:t xml:space="preserve">brûlures, </w:t>
            </w:r>
            <w:r w:rsidR="00A92623" w:rsidRPr="00404246">
              <w:rPr>
                <w:rFonts w:ascii="Comic Sans MS" w:hAnsi="Comic Sans MS" w:cs="Arial"/>
                <w:sz w:val="20"/>
                <w:szCs w:val="20"/>
              </w:rPr>
              <w:t xml:space="preserve">les coupures, les </w:t>
            </w:r>
            <w:r w:rsidRPr="00404246">
              <w:rPr>
                <w:rFonts w:ascii="Comic Sans MS" w:hAnsi="Comic Sans MS" w:cs="Arial"/>
                <w:sz w:val="20"/>
                <w:szCs w:val="20"/>
              </w:rPr>
              <w:t>chutes</w:t>
            </w:r>
            <w:r w:rsidR="00A92623" w:rsidRPr="00404246">
              <w:rPr>
                <w:rFonts w:ascii="Comic Sans MS" w:hAnsi="Comic Sans MS" w:cs="Arial"/>
                <w:sz w:val="20"/>
                <w:szCs w:val="20"/>
              </w:rPr>
              <w:t xml:space="preserve"> et le</w:t>
            </w:r>
            <w:r w:rsidR="00572234">
              <w:rPr>
                <w:rFonts w:ascii="Comic Sans MS" w:hAnsi="Comic Sans MS" w:cs="Arial"/>
                <w:sz w:val="20"/>
                <w:szCs w:val="20"/>
              </w:rPr>
              <w:t>s blessures liées au</w:t>
            </w:r>
            <w:r w:rsidR="00A92623" w:rsidRPr="00404246">
              <w:rPr>
                <w:rFonts w:ascii="Comic Sans MS" w:hAnsi="Comic Sans MS" w:cs="Arial"/>
                <w:sz w:val="20"/>
                <w:szCs w:val="20"/>
              </w:rPr>
              <w:t xml:space="preserve"> déplacement</w:t>
            </w:r>
            <w:r w:rsidR="00241B30" w:rsidRPr="00404246">
              <w:rPr>
                <w:rFonts w:ascii="Comic Sans MS" w:hAnsi="Comic Sans MS" w:cs="Arial"/>
                <w:sz w:val="20"/>
                <w:szCs w:val="20"/>
              </w:rPr>
              <w:t xml:space="preserve"> d’objets lourds. </w:t>
            </w:r>
          </w:p>
        </w:tc>
      </w:tr>
      <w:tr w:rsidR="00214038" w:rsidRPr="00712416" w:rsidTr="004F63C3">
        <w:tc>
          <w:tcPr>
            <w:tcW w:w="1983" w:type="dxa"/>
            <w:vAlign w:val="center"/>
          </w:tcPr>
          <w:p w:rsidR="00214038" w:rsidRPr="00712416" w:rsidRDefault="00214038" w:rsidP="00214038">
            <w:pPr>
              <w:jc w:val="right"/>
              <w:rPr>
                <w:rStyle w:val="Emphaseple"/>
                <w:b/>
                <w:sz w:val="20"/>
                <w:szCs w:val="20"/>
              </w:rPr>
            </w:pPr>
            <w:r w:rsidRPr="00712416">
              <w:rPr>
                <w:rStyle w:val="Emphaseple"/>
                <w:b/>
                <w:sz w:val="20"/>
                <w:szCs w:val="20"/>
              </w:rPr>
              <w:t>Stress</w:t>
            </w:r>
          </w:p>
        </w:tc>
        <w:tc>
          <w:tcPr>
            <w:tcW w:w="6655" w:type="dxa"/>
            <w:vAlign w:val="center"/>
          </w:tcPr>
          <w:p w:rsidR="00214038" w:rsidRPr="00404246" w:rsidRDefault="00404246" w:rsidP="004F63C3">
            <w:pPr>
              <w:spacing w:before="60"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</w:t>
            </w:r>
            <w:r w:rsidR="008447AC" w:rsidRPr="00404246">
              <w:rPr>
                <w:rFonts w:ascii="Comic Sans MS" w:hAnsi="Comic Sans MS" w:cs="Arial"/>
                <w:sz w:val="20"/>
                <w:szCs w:val="20"/>
              </w:rPr>
              <w:t xml:space="preserve"> mécontentement des clientes et des clients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est un important facteur de stress. En tout temps, il faut rester calme et </w:t>
            </w:r>
            <w:r w:rsidR="00572234">
              <w:rPr>
                <w:rFonts w:ascii="Comic Sans MS" w:hAnsi="Comic Sans MS" w:cs="Arial"/>
                <w:sz w:val="20"/>
                <w:szCs w:val="20"/>
              </w:rPr>
              <w:t>faire preuve de diplomatie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</w:tbl>
    <w:p w:rsidR="00404246" w:rsidRDefault="00404246" w:rsidP="003D07E8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0"/>
          <w:szCs w:val="20"/>
        </w:rPr>
      </w:pPr>
    </w:p>
    <w:tbl>
      <w:tblPr>
        <w:tblStyle w:val="Grilledutableau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302"/>
      </w:tblGrid>
      <w:tr w:rsidR="00326EFE" w:rsidTr="00326EFE">
        <w:trPr>
          <w:trHeight w:val="915"/>
        </w:trPr>
        <w:tc>
          <w:tcPr>
            <w:tcW w:w="6345" w:type="dxa"/>
          </w:tcPr>
          <w:p w:rsidR="00326EFE" w:rsidRPr="003D07E8" w:rsidRDefault="00326EFE" w:rsidP="00326EFE">
            <w:pPr>
              <w:pStyle w:val="Sous-titre"/>
              <w:spacing w:after="120"/>
              <w:rPr>
                <w:rFonts w:asciiTheme="minorHAnsi" w:hAnsiTheme="minorHAnsi"/>
                <w:b/>
              </w:rPr>
            </w:pPr>
            <w:r w:rsidRPr="00C37F71">
              <w:rPr>
                <w:rFonts w:asciiTheme="minorHAnsi" w:hAnsiTheme="minorHAnsi"/>
                <w:b/>
              </w:rPr>
              <w:t>Attitudes</w:t>
            </w:r>
          </w:p>
          <w:p w:rsidR="00326EFE" w:rsidRPr="00E954C5" w:rsidRDefault="00326EFE" w:rsidP="00572234">
            <w:pPr>
              <w:rPr>
                <w:rFonts w:ascii="Comic Sans MS" w:hAnsi="Comic Sans MS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Une attitude se rapporte à une façon ou à une manière de se comporter. C'est une manière particulière que nous avons de faire les choses. </w:t>
            </w:r>
          </w:p>
        </w:tc>
        <w:tc>
          <w:tcPr>
            <w:tcW w:w="2302" w:type="dxa"/>
          </w:tcPr>
          <w:p w:rsidR="00326EFE" w:rsidRDefault="00326EFE" w:rsidP="005722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sz w:val="12"/>
                <w:szCs w:val="12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14A5973A" wp14:editId="2FA74ED5">
                  <wp:simplePos x="0" y="0"/>
                  <wp:positionH relativeFrom="column">
                    <wp:posOffset>253726</wp:posOffset>
                  </wp:positionH>
                  <wp:positionV relativeFrom="paragraph">
                    <wp:posOffset>52070</wp:posOffset>
                  </wp:positionV>
                  <wp:extent cx="911520" cy="939567"/>
                  <wp:effectExtent l="0" t="0" r="0" b="0"/>
                  <wp:wrapNone/>
                  <wp:docPr id="13" name="Image 6" descr="C:\Program Files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20" cy="93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6EFE" w:rsidRDefault="00326EFE" w:rsidP="003D07E8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214038" w:rsidRPr="003D07E8" w:rsidRDefault="00214038" w:rsidP="003D07E8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C37F71">
        <w:rPr>
          <w:rFonts w:ascii="Comic Sans MS" w:hAnsi="Comic Sans MS" w:cs="Arial"/>
          <w:sz w:val="20"/>
          <w:szCs w:val="20"/>
        </w:rPr>
        <w:t xml:space="preserve">Les </w:t>
      </w:r>
      <w:r w:rsidR="000E2A64">
        <w:rPr>
          <w:rFonts w:ascii="Comic Sans MS" w:hAnsi="Comic Sans MS" w:cs="Arial"/>
          <w:sz w:val="20"/>
          <w:szCs w:val="20"/>
        </w:rPr>
        <w:t>principales attitudes que doivent adopter les serveurs</w:t>
      </w:r>
      <w:r w:rsidR="003D07E8">
        <w:rPr>
          <w:rFonts w:ascii="Comic Sans MS" w:hAnsi="Comic Sans MS" w:cs="Arial"/>
          <w:sz w:val="20"/>
          <w:szCs w:val="20"/>
        </w:rPr>
        <w:t>:</w:t>
      </w:r>
    </w:p>
    <w:p w:rsidR="008776E1" w:rsidRPr="000E2367" w:rsidRDefault="00404246" w:rsidP="000E236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E2367">
        <w:rPr>
          <w:rFonts w:ascii="Comic Sans MS" w:hAnsi="Comic Sans MS" w:cs="TimesNewRoman"/>
          <w:sz w:val="20"/>
          <w:szCs w:val="20"/>
        </w:rPr>
        <w:t>faire preuve d’entregent, de patience, de minutie, de débrouillardise;</w:t>
      </w:r>
    </w:p>
    <w:p w:rsidR="00404246" w:rsidRPr="000E2367" w:rsidRDefault="000E2A64" w:rsidP="000E236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E2367">
        <w:rPr>
          <w:rFonts w:ascii="Comic Sans MS" w:hAnsi="Comic Sans MS" w:cs="TimesNewRoman"/>
          <w:sz w:val="20"/>
          <w:szCs w:val="20"/>
        </w:rPr>
        <w:t>être</w:t>
      </w:r>
      <w:r w:rsidR="00404246" w:rsidRPr="000E2367">
        <w:rPr>
          <w:rFonts w:ascii="Comic Sans MS" w:hAnsi="Comic Sans MS" w:cs="TimesNewRoman"/>
          <w:sz w:val="20"/>
          <w:szCs w:val="20"/>
        </w:rPr>
        <w:t xml:space="preserve"> accueillant, disponible, polyvalent, autonome, honnête, respectueux;</w:t>
      </w:r>
    </w:p>
    <w:p w:rsidR="001E2AC4" w:rsidRPr="000E2367" w:rsidRDefault="00404246" w:rsidP="000E236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E2367">
        <w:rPr>
          <w:rFonts w:ascii="Comic Sans MS" w:hAnsi="Comic Sans MS" w:cs="TimesNewRoman"/>
          <w:sz w:val="20"/>
          <w:szCs w:val="20"/>
        </w:rPr>
        <w:t>démontre</w:t>
      </w:r>
      <w:r w:rsidR="000E2A64" w:rsidRPr="000E2367">
        <w:rPr>
          <w:rFonts w:ascii="Comic Sans MS" w:hAnsi="Comic Sans MS" w:cs="TimesNewRoman"/>
          <w:sz w:val="20"/>
          <w:szCs w:val="20"/>
        </w:rPr>
        <w:t>r</w:t>
      </w:r>
      <w:r w:rsidRPr="000E2367">
        <w:rPr>
          <w:rFonts w:ascii="Comic Sans MS" w:hAnsi="Comic Sans MS" w:cs="TimesNewRoman"/>
          <w:sz w:val="20"/>
          <w:szCs w:val="20"/>
        </w:rPr>
        <w:t xml:space="preserve"> </w:t>
      </w:r>
      <w:r w:rsidR="001E2AC4" w:rsidRPr="000E2367">
        <w:rPr>
          <w:rFonts w:ascii="Comic Sans MS" w:hAnsi="Comic Sans MS" w:cs="TimesNewRoman"/>
          <w:sz w:val="20"/>
          <w:szCs w:val="20"/>
        </w:rPr>
        <w:t>une bonne faculté d’adaptation</w:t>
      </w:r>
      <w:r w:rsidRPr="000E2367">
        <w:rPr>
          <w:rFonts w:ascii="Comic Sans MS" w:hAnsi="Comic Sans MS" w:cs="TimesNewRoman"/>
          <w:sz w:val="20"/>
          <w:szCs w:val="20"/>
        </w:rPr>
        <w:t xml:space="preserve"> et la passion pour le métier</w:t>
      </w:r>
      <w:r w:rsidR="001E2AC4" w:rsidRPr="000E2367">
        <w:rPr>
          <w:rFonts w:ascii="Comic Sans MS" w:hAnsi="Comic Sans MS" w:cs="TimesNewRoman"/>
          <w:sz w:val="20"/>
          <w:szCs w:val="20"/>
        </w:rPr>
        <w:t>;</w:t>
      </w:r>
    </w:p>
    <w:p w:rsidR="001E2AC4" w:rsidRPr="000E2367" w:rsidRDefault="000E2A64" w:rsidP="000E236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E2367">
        <w:rPr>
          <w:rFonts w:ascii="Comic Sans MS" w:hAnsi="Comic Sans MS" w:cs="TimesNewRoman"/>
          <w:sz w:val="20"/>
          <w:szCs w:val="20"/>
        </w:rPr>
        <w:t>posséder</w:t>
      </w:r>
      <w:r w:rsidR="00404246" w:rsidRPr="000E2367">
        <w:rPr>
          <w:rFonts w:ascii="Comic Sans MS" w:hAnsi="Comic Sans MS" w:cs="TimesNewRoman"/>
          <w:sz w:val="20"/>
          <w:szCs w:val="20"/>
        </w:rPr>
        <w:t xml:space="preserve"> un bon </w:t>
      </w:r>
      <w:r w:rsidR="001E2AC4" w:rsidRPr="000E2367">
        <w:rPr>
          <w:rFonts w:ascii="Comic Sans MS" w:hAnsi="Comic Sans MS" w:cs="TimesNewRoman"/>
          <w:sz w:val="20"/>
          <w:szCs w:val="20"/>
        </w:rPr>
        <w:t>esprit d’équipe</w:t>
      </w:r>
      <w:r w:rsidR="00404246" w:rsidRPr="000E2367">
        <w:rPr>
          <w:rFonts w:ascii="Comic Sans MS" w:hAnsi="Comic Sans MS" w:cs="TimesNewRoman"/>
          <w:sz w:val="20"/>
          <w:szCs w:val="20"/>
        </w:rPr>
        <w:t>, une bonne mémoire, un bon bagage culturel</w:t>
      </w:r>
      <w:r w:rsidR="001E2AC4" w:rsidRPr="000E2367">
        <w:rPr>
          <w:rFonts w:ascii="Comic Sans MS" w:hAnsi="Comic Sans MS" w:cs="TimesNewRoman"/>
          <w:sz w:val="20"/>
          <w:szCs w:val="20"/>
        </w:rPr>
        <w:t>;</w:t>
      </w:r>
    </w:p>
    <w:p w:rsidR="00214038" w:rsidRPr="000E2367" w:rsidRDefault="000E2A64" w:rsidP="000E236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E2367">
        <w:rPr>
          <w:rFonts w:ascii="Comic Sans MS" w:hAnsi="Comic Sans MS" w:cs="SymbolMT"/>
          <w:sz w:val="20"/>
          <w:szCs w:val="20"/>
        </w:rPr>
        <w:t>savoir</w:t>
      </w:r>
      <w:r w:rsidR="00404246" w:rsidRPr="000E2367">
        <w:rPr>
          <w:rFonts w:ascii="Comic Sans MS" w:hAnsi="Comic Sans MS" w:cs="TimesNewRoman"/>
          <w:sz w:val="20"/>
          <w:szCs w:val="20"/>
        </w:rPr>
        <w:t xml:space="preserve"> maîtriser ses émot</w:t>
      </w:r>
      <w:bookmarkStart w:id="0" w:name="_GoBack"/>
      <w:bookmarkEnd w:id="0"/>
      <w:r w:rsidR="00404246" w:rsidRPr="000E2367">
        <w:rPr>
          <w:rFonts w:ascii="Comic Sans MS" w:hAnsi="Comic Sans MS" w:cs="TimesNewRoman"/>
          <w:sz w:val="20"/>
          <w:szCs w:val="20"/>
        </w:rPr>
        <w:t>ions et garder le sourire en toutes circonstances;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2752"/>
      </w:tblGrid>
      <w:tr w:rsidR="00404246" w:rsidTr="00981802">
        <w:tc>
          <w:tcPr>
            <w:tcW w:w="4839" w:type="dxa"/>
            <w:vAlign w:val="center"/>
          </w:tcPr>
          <w:p w:rsidR="00E75CC9" w:rsidRPr="003D07E8" w:rsidRDefault="00F43797" w:rsidP="00E954C5">
            <w:pPr>
              <w:pStyle w:val="Sous-titre"/>
              <w:spacing w:after="60"/>
              <w:rPr>
                <w:rFonts w:asciiTheme="minorHAnsi" w:hAnsiTheme="minorHAnsi"/>
                <w:b/>
              </w:rPr>
            </w:pPr>
            <w:r w:rsidRPr="001973A4">
              <w:rPr>
                <w:rFonts w:asciiTheme="minorHAnsi" w:hAnsiTheme="minorHAnsi"/>
                <w:b/>
              </w:rPr>
              <w:lastRenderedPageBreak/>
              <w:t>Habiletés</w:t>
            </w:r>
          </w:p>
          <w:p w:rsidR="00E954C5" w:rsidRDefault="003333C4" w:rsidP="00E954C5">
            <w:pPr>
              <w:pStyle w:val="Sous-titre"/>
              <w:spacing w:before="60" w:after="120"/>
              <w:rPr>
                <w:rFonts w:ascii="Comic Sans MS" w:hAnsi="Comic Sans MS" w:cs="Arial"/>
                <w:i w:val="0"/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C3576A">
              <w:rPr>
                <w:rFonts w:ascii="Comic Sans MS" w:hAnsi="Comic Sans MS" w:cs="Arial"/>
                <w:i w:val="0"/>
                <w:color w:val="000000"/>
                <w:spacing w:val="0"/>
                <w:sz w:val="20"/>
                <w:szCs w:val="20"/>
                <w:shd w:val="clear" w:color="auto" w:fill="FFFFFF"/>
              </w:rPr>
              <w:t>L’habileté est le niveau de compétence d’une personne par rapport à un objectif donné. L’habileté peut être une aptitude innée ou développée. La pratique, l’entraînement et l’expérience permettent à la personne d’améliorer ses habiletés.</w:t>
            </w:r>
          </w:p>
          <w:p w:rsidR="00821217" w:rsidRPr="00D349EC" w:rsidRDefault="003333C4" w:rsidP="00E954C5">
            <w:pPr>
              <w:pStyle w:val="Sous-titre"/>
            </w:pPr>
            <w:r w:rsidRPr="00A740C8">
              <w:rPr>
                <w:rFonts w:ascii="Arial" w:hAnsi="Arial" w:cs="Arial"/>
                <w:color w:val="000000"/>
                <w:spacing w:val="0"/>
                <w:sz w:val="13"/>
                <w:szCs w:val="13"/>
                <w:bdr w:val="none" w:sz="0" w:space="0" w:color="auto" w:frame="1"/>
              </w:rPr>
              <w:t>Tiré de</w:t>
            </w:r>
            <w:r w:rsidRPr="00A740C8">
              <w:rPr>
                <w:rStyle w:val="apple-converted-space"/>
                <w:rFonts w:ascii="Arial" w:hAnsi="Arial" w:cs="Arial"/>
                <w:color w:val="000000"/>
                <w:spacing w:val="0"/>
                <w:sz w:val="13"/>
                <w:szCs w:val="13"/>
                <w:bdr w:val="none" w:sz="0" w:space="0" w:color="auto" w:frame="1"/>
              </w:rPr>
              <w:t> </w:t>
            </w:r>
            <w:hyperlink r:id="rId12" w:anchor="ixzz2WrSEJkg3" w:history="1">
              <w:r w:rsidRPr="00A740C8">
                <w:rPr>
                  <w:rStyle w:val="Lienhypertexte"/>
                  <w:rFonts w:ascii="Arial" w:hAnsi="Arial" w:cs="Arial"/>
                  <w:color w:val="003399"/>
                  <w:spacing w:val="0"/>
                  <w:sz w:val="13"/>
                  <w:szCs w:val="13"/>
                  <w:bdr w:val="none" w:sz="0" w:space="0" w:color="auto" w:frame="1"/>
                </w:rPr>
                <w:t>http://lesdefinitions.fr/habilete#ixzz2WrSEJkg3</w:t>
              </w:r>
            </w:hyperlink>
          </w:p>
        </w:tc>
        <w:tc>
          <w:tcPr>
            <w:tcW w:w="2312" w:type="dxa"/>
          </w:tcPr>
          <w:p w:rsidR="00F43797" w:rsidRDefault="00B23480" w:rsidP="00D349EC">
            <w:pPr>
              <w:pStyle w:val="Sous-titre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fr-CA"/>
              </w:rPr>
              <w:drawing>
                <wp:inline distT="0" distB="0" distL="0" distR="0" wp14:anchorId="479BC72C" wp14:editId="3E34BF99">
                  <wp:extent cx="1610687" cy="1151531"/>
                  <wp:effectExtent l="0" t="0" r="0" b="0"/>
                  <wp:docPr id="1" name="Image 1" descr="C:\Users\usager\AppData\Local\Microsoft\Windows\Temporary Internet Files\Content.IE5\SCFBTT83\desole-il-n-y-en-a-plus-parler-francais-a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ager\AppData\Local\Microsoft\Windows\Temporary Internet Files\Content.IE5\SCFBTT83\desole-il-n-y-en-a-plus-parler-francais-a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817" cy="115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47D" w:rsidRPr="003D07E8" w:rsidRDefault="00D349EC" w:rsidP="00E954C5">
      <w:pPr>
        <w:autoSpaceDE w:val="0"/>
        <w:autoSpaceDN w:val="0"/>
        <w:adjustRightInd w:val="0"/>
        <w:spacing w:before="120" w:after="0" w:line="240" w:lineRule="auto"/>
        <w:rPr>
          <w:rFonts w:ascii="Comic Sans MS" w:hAnsi="Comic Sans MS" w:cs="Arial"/>
          <w:sz w:val="20"/>
          <w:szCs w:val="20"/>
        </w:rPr>
      </w:pPr>
      <w:r w:rsidRPr="00214038">
        <w:rPr>
          <w:rFonts w:ascii="Comic Sans MS" w:hAnsi="Comic Sans MS" w:cs="Arial"/>
          <w:sz w:val="20"/>
          <w:szCs w:val="20"/>
        </w:rPr>
        <w:t xml:space="preserve">Les habiletés requises pour exercer le métier </w:t>
      </w:r>
      <w:r w:rsidR="0090359C">
        <w:rPr>
          <w:rFonts w:ascii="Comic Sans MS" w:hAnsi="Comic Sans MS" w:cs="Arial"/>
          <w:sz w:val="20"/>
          <w:szCs w:val="20"/>
        </w:rPr>
        <w:t xml:space="preserve">en service de la restauration </w:t>
      </w:r>
      <w:r w:rsidRPr="00214038">
        <w:rPr>
          <w:rFonts w:ascii="Comic Sans MS" w:hAnsi="Comic Sans MS" w:cs="Arial"/>
          <w:sz w:val="20"/>
          <w:szCs w:val="20"/>
        </w:rPr>
        <w:t>sont les suivantes :</w:t>
      </w:r>
    </w:p>
    <w:tbl>
      <w:tblPr>
        <w:tblStyle w:val="Grilledutableau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229"/>
      </w:tblGrid>
      <w:tr w:rsidR="001817DC" w:rsidRPr="00FA5174" w:rsidTr="00981802">
        <w:trPr>
          <w:trHeight w:val="964"/>
        </w:trPr>
        <w:tc>
          <w:tcPr>
            <w:tcW w:w="1702" w:type="dxa"/>
            <w:vAlign w:val="center"/>
          </w:tcPr>
          <w:p w:rsidR="00712416" w:rsidRPr="00277431" w:rsidRDefault="001817DC" w:rsidP="00572234">
            <w:pPr>
              <w:ind w:left="34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12416">
              <w:rPr>
                <w:rStyle w:val="Emphaseple"/>
                <w:b/>
                <w:sz w:val="20"/>
                <w:szCs w:val="20"/>
              </w:rPr>
              <w:t>Mathématiques</w:t>
            </w:r>
          </w:p>
        </w:tc>
        <w:tc>
          <w:tcPr>
            <w:tcW w:w="7229" w:type="dxa"/>
            <w:vAlign w:val="center"/>
          </w:tcPr>
          <w:p w:rsidR="00C37F71" w:rsidRPr="00C3576A" w:rsidRDefault="00524290" w:rsidP="0057223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>Utiliser l</w:t>
            </w:r>
            <w:r w:rsidR="0090359C" w:rsidRPr="00C3576A">
              <w:rPr>
                <w:rFonts w:ascii="Comic Sans MS" w:hAnsi="Comic Sans MS" w:cs="Arial"/>
                <w:sz w:val="20"/>
                <w:szCs w:val="20"/>
              </w:rPr>
              <w:t xml:space="preserve">es opérations arithmétiques de base, y compris le calcul des </w:t>
            </w:r>
            <w:r w:rsidR="00281F98" w:rsidRPr="00C3576A">
              <w:rPr>
                <w:rFonts w:ascii="Comic Sans MS" w:hAnsi="Comic Sans MS" w:cs="Arial"/>
                <w:sz w:val="20"/>
                <w:szCs w:val="20"/>
              </w:rPr>
              <w:t>pourcentages. </w:t>
            </w:r>
          </w:p>
          <w:p w:rsidR="0090359C" w:rsidRPr="00C3576A" w:rsidRDefault="00524290" w:rsidP="00572234">
            <w:pPr>
              <w:pStyle w:val="Paragraphedeliste"/>
              <w:numPr>
                <w:ilvl w:val="0"/>
                <w:numId w:val="5"/>
              </w:numPr>
              <w:spacing w:after="60"/>
              <w:ind w:left="748" w:hanging="357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Utiliser les </w:t>
            </w:r>
            <w:r w:rsidR="00FE0782" w:rsidRPr="00C3576A">
              <w:rPr>
                <w:rFonts w:ascii="Comic Sans MS" w:hAnsi="Comic Sans MS" w:cs="Arial"/>
                <w:sz w:val="20"/>
                <w:szCs w:val="20"/>
              </w:rPr>
              <w:t xml:space="preserve"> systèmes métrique et impérial, </w:t>
            </w:r>
            <w:r w:rsidR="0090359C" w:rsidRPr="00C3576A">
              <w:rPr>
                <w:rFonts w:ascii="Comic Sans MS" w:hAnsi="Comic Sans MS" w:cs="Arial"/>
                <w:sz w:val="20"/>
                <w:szCs w:val="20"/>
              </w:rPr>
              <w:t>les deux systèmes de mesure sont utilisés</w:t>
            </w:r>
            <w:r w:rsidR="00FE0782" w:rsidRPr="00C3576A">
              <w:rPr>
                <w:rFonts w:ascii="Comic Sans MS" w:hAnsi="Comic Sans MS" w:cs="Arial"/>
                <w:sz w:val="20"/>
                <w:szCs w:val="20"/>
              </w:rPr>
              <w:t xml:space="preserve"> pour la préparation des boissons</w:t>
            </w:r>
            <w:r w:rsidR="0090359C" w:rsidRPr="00C3576A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  <w:tr w:rsidR="00C46AD9" w:rsidRPr="00FA5174" w:rsidTr="00981802">
        <w:trPr>
          <w:trHeight w:val="964"/>
        </w:trPr>
        <w:tc>
          <w:tcPr>
            <w:tcW w:w="1702" w:type="dxa"/>
            <w:vAlign w:val="center"/>
          </w:tcPr>
          <w:p w:rsidR="00C46AD9" w:rsidRPr="00277431" w:rsidRDefault="00524290" w:rsidP="00C3576A">
            <w:pPr>
              <w:ind w:left="34"/>
              <w:jc w:val="center"/>
              <w:rPr>
                <w:rStyle w:val="Emphaseple"/>
                <w:b/>
                <w:sz w:val="20"/>
                <w:szCs w:val="20"/>
              </w:rPr>
            </w:pPr>
            <w:r>
              <w:rPr>
                <w:rStyle w:val="Emphaseple"/>
                <w:b/>
                <w:sz w:val="20"/>
                <w:szCs w:val="20"/>
              </w:rPr>
              <w:t>Histoire et Géographie</w:t>
            </w:r>
          </w:p>
        </w:tc>
        <w:tc>
          <w:tcPr>
            <w:tcW w:w="7229" w:type="dxa"/>
            <w:vAlign w:val="center"/>
          </w:tcPr>
          <w:p w:rsidR="00572234" w:rsidRPr="00572234" w:rsidRDefault="00524290" w:rsidP="00572234">
            <w:pPr>
              <w:pStyle w:val="Paragraphedeliste"/>
              <w:numPr>
                <w:ilvl w:val="0"/>
                <w:numId w:val="5"/>
              </w:numPr>
              <w:spacing w:before="60"/>
              <w:ind w:left="748" w:hanging="357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>Il importe de connaître les attra</w:t>
            </w:r>
            <w:r w:rsidR="00572234">
              <w:rPr>
                <w:rFonts w:ascii="Comic Sans MS" w:hAnsi="Comic Sans MS" w:cs="Arial"/>
                <w:sz w:val="20"/>
                <w:szCs w:val="20"/>
              </w:rPr>
              <w:t>its touristiques de sa région et l</w:t>
            </w:r>
            <w:r w:rsidRPr="00C3576A">
              <w:rPr>
                <w:rFonts w:ascii="Comic Sans MS" w:hAnsi="Comic Sans MS" w:cs="Arial"/>
                <w:sz w:val="20"/>
                <w:szCs w:val="20"/>
              </w:rPr>
              <w:t>es produits régionaux afin de pouvoir en parler.</w:t>
            </w:r>
          </w:p>
          <w:p w:rsidR="00524290" w:rsidRPr="00C3576A" w:rsidRDefault="00524290" w:rsidP="00572234">
            <w:pPr>
              <w:pStyle w:val="Paragraphedeliste"/>
              <w:numPr>
                <w:ilvl w:val="0"/>
                <w:numId w:val="5"/>
              </w:numPr>
              <w:spacing w:after="60"/>
              <w:ind w:left="748" w:hanging="357"/>
              <w:jc w:val="both"/>
              <w:rPr>
                <w:rFonts w:ascii="Comic Sans MS" w:hAnsi="Comic Sans MS" w:cs="Arial"/>
                <w:sz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La connaissance des lois municipales, provinciales et fédérales </w:t>
            </w:r>
            <w:r w:rsidR="00404246" w:rsidRPr="00C3576A">
              <w:rPr>
                <w:rFonts w:ascii="Comic Sans MS" w:hAnsi="Comic Sans MS" w:cs="Arial"/>
                <w:sz w:val="20"/>
                <w:szCs w:val="20"/>
              </w:rPr>
              <w:t>est</w:t>
            </w: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04246" w:rsidRPr="00C3576A">
              <w:rPr>
                <w:rFonts w:ascii="Comic Sans MS" w:hAnsi="Comic Sans MS" w:cs="Arial"/>
                <w:sz w:val="20"/>
                <w:szCs w:val="20"/>
              </w:rPr>
              <w:t>essentielle</w:t>
            </w: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 en ce qui </w:t>
            </w:r>
            <w:r w:rsidR="00572234">
              <w:rPr>
                <w:rFonts w:ascii="Comic Sans MS" w:hAnsi="Comic Sans MS" w:cs="Arial"/>
                <w:sz w:val="20"/>
                <w:szCs w:val="20"/>
              </w:rPr>
              <w:t>concerne : les normes d’hygiène</w:t>
            </w: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 et de salubrité; les normes du travail; la déclaration des pourboires; les infractions </w:t>
            </w:r>
            <w:r w:rsidR="00404246" w:rsidRPr="00C3576A">
              <w:rPr>
                <w:rFonts w:ascii="Comic Sans MS" w:hAnsi="Comic Sans MS" w:cs="Arial"/>
                <w:sz w:val="20"/>
                <w:szCs w:val="20"/>
              </w:rPr>
              <w:t>en matière</w:t>
            </w: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 de boissons alcooliques et le tabac.</w:t>
            </w:r>
          </w:p>
        </w:tc>
      </w:tr>
      <w:tr w:rsidR="001B25F3" w:rsidRPr="00FA5174" w:rsidTr="00981802">
        <w:trPr>
          <w:trHeight w:val="964"/>
        </w:trPr>
        <w:tc>
          <w:tcPr>
            <w:tcW w:w="1702" w:type="dxa"/>
            <w:vAlign w:val="center"/>
          </w:tcPr>
          <w:p w:rsidR="001B25F3" w:rsidRDefault="00203E75" w:rsidP="00C3576A">
            <w:pPr>
              <w:ind w:left="34"/>
              <w:jc w:val="center"/>
              <w:rPr>
                <w:rStyle w:val="Emphaseple"/>
                <w:b/>
                <w:sz w:val="20"/>
                <w:szCs w:val="20"/>
              </w:rPr>
            </w:pPr>
            <w:r>
              <w:rPr>
                <w:rStyle w:val="Emphaseple"/>
                <w:b/>
                <w:sz w:val="20"/>
                <w:szCs w:val="20"/>
              </w:rPr>
              <w:t>Connaissance des vins et de la cuisine de base</w:t>
            </w:r>
          </w:p>
        </w:tc>
        <w:tc>
          <w:tcPr>
            <w:tcW w:w="7229" w:type="dxa"/>
            <w:vAlign w:val="center"/>
          </w:tcPr>
          <w:p w:rsidR="00203E75" w:rsidRPr="00C3576A" w:rsidRDefault="00203E75" w:rsidP="00572234">
            <w:pPr>
              <w:pStyle w:val="Paragraphedeliste"/>
              <w:numPr>
                <w:ilvl w:val="0"/>
                <w:numId w:val="5"/>
              </w:numPr>
              <w:spacing w:before="60"/>
              <w:ind w:left="748" w:hanging="357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Connaître la cuisine de base (les différentes sauces, les </w:t>
            </w:r>
            <w:r w:rsidR="00404246" w:rsidRPr="00C3576A">
              <w:rPr>
                <w:rFonts w:ascii="Comic Sans MS" w:hAnsi="Comic Sans MS" w:cs="Arial"/>
                <w:sz w:val="20"/>
                <w:szCs w:val="20"/>
              </w:rPr>
              <w:t>modes</w:t>
            </w: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 de cuisson, les épices, etc.) est considéré comme étant nécessaire.</w:t>
            </w:r>
          </w:p>
          <w:p w:rsidR="00203E75" w:rsidRPr="00C3576A" w:rsidRDefault="00203E75" w:rsidP="00572234">
            <w:pPr>
              <w:pStyle w:val="Paragraphedeliste"/>
              <w:numPr>
                <w:ilvl w:val="0"/>
                <w:numId w:val="5"/>
              </w:numPr>
              <w:spacing w:after="60"/>
              <w:ind w:left="748" w:hanging="357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>Les cépages, les principales appellations et le vocabulaire de base relatif au vin sont importants pour pouvoir suggérer des vins pour accompagner les mets.</w:t>
            </w:r>
          </w:p>
        </w:tc>
      </w:tr>
      <w:tr w:rsidR="004F63C3" w:rsidRPr="004F63C3" w:rsidTr="00981802">
        <w:tc>
          <w:tcPr>
            <w:tcW w:w="1702" w:type="dxa"/>
            <w:vAlign w:val="center"/>
          </w:tcPr>
          <w:p w:rsidR="00C37F71" w:rsidRPr="004F63C3" w:rsidRDefault="00C46AD9" w:rsidP="00C3576A">
            <w:pPr>
              <w:ind w:left="34"/>
              <w:jc w:val="center"/>
              <w:rPr>
                <w:rStyle w:val="Emphaseple"/>
                <w:b/>
                <w:color w:val="808080" w:themeColor="background1" w:themeShade="80"/>
                <w:sz w:val="20"/>
                <w:szCs w:val="20"/>
              </w:rPr>
            </w:pPr>
            <w:r w:rsidRPr="004F63C3">
              <w:rPr>
                <w:rStyle w:val="Emphaseple"/>
                <w:b/>
                <w:color w:val="808080" w:themeColor="background1" w:themeShade="80"/>
                <w:sz w:val="20"/>
                <w:szCs w:val="20"/>
              </w:rPr>
              <w:t>Langues</w:t>
            </w:r>
          </w:p>
        </w:tc>
        <w:tc>
          <w:tcPr>
            <w:tcW w:w="7229" w:type="dxa"/>
            <w:vAlign w:val="center"/>
          </w:tcPr>
          <w:p w:rsidR="004F63C3" w:rsidRPr="004F63C3" w:rsidRDefault="004414DE" w:rsidP="004F63C3">
            <w:pPr>
              <w:pStyle w:val="Paragraphedeliste"/>
              <w:numPr>
                <w:ilvl w:val="0"/>
                <w:numId w:val="5"/>
              </w:numPr>
              <w:spacing w:after="60"/>
              <w:ind w:left="748" w:hanging="357"/>
              <w:jc w:val="both"/>
              <w:rPr>
                <w:rStyle w:val="Emphaseple"/>
                <w:b/>
                <w:color w:val="auto"/>
                <w:sz w:val="20"/>
                <w:szCs w:val="20"/>
              </w:rPr>
            </w:pPr>
            <w:r w:rsidRPr="004F63C3">
              <w:rPr>
                <w:rFonts w:ascii="Comic Sans MS" w:hAnsi="Comic Sans MS" w:cs="Arial"/>
                <w:sz w:val="20"/>
                <w:szCs w:val="20"/>
              </w:rPr>
              <w:t xml:space="preserve">Maîtriser </w:t>
            </w:r>
            <w:r w:rsidR="001E2AC4" w:rsidRPr="004F63C3">
              <w:rPr>
                <w:rFonts w:ascii="Comic Sans MS" w:hAnsi="Comic Sans MS" w:cs="Arial"/>
                <w:sz w:val="20"/>
                <w:szCs w:val="20"/>
              </w:rPr>
              <w:t>la langue française parlée et écrite et avoir une bonne connaissance de la langue anglaise parlée.</w:t>
            </w:r>
          </w:p>
        </w:tc>
      </w:tr>
      <w:tr w:rsidR="001B25F3" w:rsidRPr="00FA5174" w:rsidTr="00981802">
        <w:tc>
          <w:tcPr>
            <w:tcW w:w="1702" w:type="dxa"/>
            <w:vAlign w:val="center"/>
          </w:tcPr>
          <w:p w:rsidR="001B25F3" w:rsidRPr="001973A4" w:rsidRDefault="001B25F3" w:rsidP="00981802">
            <w:pPr>
              <w:spacing w:beforeLines="60" w:before="144"/>
              <w:ind w:left="34"/>
              <w:jc w:val="center"/>
              <w:rPr>
                <w:rStyle w:val="Emphaseple"/>
                <w:b/>
                <w:sz w:val="20"/>
                <w:szCs w:val="20"/>
              </w:rPr>
            </w:pPr>
            <w:r>
              <w:rPr>
                <w:rStyle w:val="Emphaseple"/>
                <w:b/>
                <w:sz w:val="20"/>
                <w:szCs w:val="20"/>
              </w:rPr>
              <w:t>Habiletés techniques</w:t>
            </w:r>
          </w:p>
        </w:tc>
        <w:tc>
          <w:tcPr>
            <w:tcW w:w="7229" w:type="dxa"/>
            <w:vAlign w:val="center"/>
          </w:tcPr>
          <w:p w:rsidR="001B25F3" w:rsidRPr="00C3576A" w:rsidRDefault="001B25F3" w:rsidP="0098180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748" w:hanging="357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Les habiletés techniques sont nécessaires puisque le travail nécessite de bonnes méthodes pour exécuter efficacement les tâches. </w:t>
            </w:r>
            <w:r w:rsidR="00404246" w:rsidRPr="00C3576A">
              <w:rPr>
                <w:rFonts w:ascii="Comic Sans MS" w:hAnsi="Comic Sans MS" w:cs="Arial"/>
                <w:sz w:val="20"/>
                <w:szCs w:val="20"/>
              </w:rPr>
              <w:t>À titre d’exemple</w:t>
            </w:r>
            <w:r w:rsidRPr="00C3576A">
              <w:rPr>
                <w:rFonts w:ascii="Comic Sans MS" w:hAnsi="Comic Sans MS" w:cs="Arial"/>
                <w:sz w:val="20"/>
                <w:szCs w:val="20"/>
              </w:rPr>
              <w:t> : le transport d’un plateau, le découpage, le flambage, la préparation des boissons, le service de groupes ou dans les banquets, etc.</w:t>
            </w:r>
          </w:p>
        </w:tc>
      </w:tr>
      <w:tr w:rsidR="001B25F3" w:rsidRPr="00FA5174" w:rsidTr="00981802">
        <w:trPr>
          <w:trHeight w:val="1348"/>
        </w:trPr>
        <w:tc>
          <w:tcPr>
            <w:tcW w:w="1702" w:type="dxa"/>
            <w:vAlign w:val="center"/>
          </w:tcPr>
          <w:p w:rsidR="001B25F3" w:rsidRPr="001973A4" w:rsidRDefault="001B25F3" w:rsidP="00C3576A">
            <w:pPr>
              <w:ind w:left="34"/>
              <w:jc w:val="center"/>
              <w:rPr>
                <w:rStyle w:val="Emphaseple"/>
                <w:b/>
                <w:sz w:val="20"/>
                <w:szCs w:val="20"/>
              </w:rPr>
            </w:pPr>
            <w:r w:rsidRPr="001973A4">
              <w:rPr>
                <w:rStyle w:val="Emphaseple"/>
                <w:b/>
                <w:sz w:val="20"/>
                <w:szCs w:val="20"/>
              </w:rPr>
              <w:t>Relations humaines</w:t>
            </w:r>
          </w:p>
        </w:tc>
        <w:tc>
          <w:tcPr>
            <w:tcW w:w="7229" w:type="dxa"/>
            <w:vAlign w:val="center"/>
          </w:tcPr>
          <w:p w:rsidR="001B25F3" w:rsidRPr="00C3576A" w:rsidRDefault="001B25F3" w:rsidP="00981802">
            <w:pPr>
              <w:pStyle w:val="Paragraphedeliste"/>
              <w:numPr>
                <w:ilvl w:val="0"/>
                <w:numId w:val="5"/>
              </w:numPr>
              <w:spacing w:before="60"/>
              <w:ind w:left="748" w:hanging="357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 xml:space="preserve">Puisque le travail s’exécute généralement en équipe et avec des clients, il est requis d’avoir des habiletés dans les interrelations et le travail d’équipe. </w:t>
            </w:r>
          </w:p>
          <w:p w:rsidR="001B25F3" w:rsidRPr="00C3576A" w:rsidRDefault="001B25F3" w:rsidP="00981802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748" w:hanging="357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3576A">
              <w:rPr>
                <w:rFonts w:ascii="Comic Sans MS" w:hAnsi="Comic Sans MS" w:cs="Arial"/>
                <w:sz w:val="20"/>
                <w:szCs w:val="20"/>
              </w:rPr>
              <w:t>Établir de bonnes relations interpersonnelles avec une clientèle variée et intervenir efficacement auprès d’une clientèle difficile.</w:t>
            </w:r>
          </w:p>
        </w:tc>
      </w:tr>
      <w:tr w:rsidR="001B25F3" w:rsidRPr="00FA5174" w:rsidTr="00981802">
        <w:tc>
          <w:tcPr>
            <w:tcW w:w="1702" w:type="dxa"/>
            <w:vAlign w:val="center"/>
          </w:tcPr>
          <w:p w:rsidR="001B25F3" w:rsidRPr="00712416" w:rsidRDefault="001B25F3" w:rsidP="00C3576A">
            <w:pPr>
              <w:ind w:left="34"/>
              <w:jc w:val="center"/>
              <w:rPr>
                <w:rStyle w:val="Emphaseple"/>
                <w:b/>
                <w:sz w:val="20"/>
                <w:szCs w:val="20"/>
              </w:rPr>
            </w:pPr>
            <w:r>
              <w:rPr>
                <w:rStyle w:val="Emphaseple"/>
                <w:b/>
                <w:sz w:val="20"/>
                <w:szCs w:val="20"/>
              </w:rPr>
              <w:t>Santé et sécurité</w:t>
            </w:r>
          </w:p>
        </w:tc>
        <w:tc>
          <w:tcPr>
            <w:tcW w:w="7229" w:type="dxa"/>
            <w:vAlign w:val="center"/>
          </w:tcPr>
          <w:p w:rsidR="001B25F3" w:rsidRPr="00C3576A" w:rsidRDefault="001B25F3" w:rsidP="00981802">
            <w:pPr>
              <w:pStyle w:val="Paragraphedeliste"/>
              <w:numPr>
                <w:ilvl w:val="0"/>
                <w:numId w:val="6"/>
              </w:numPr>
              <w:spacing w:before="60"/>
              <w:ind w:left="748" w:hanging="357"/>
              <w:jc w:val="both"/>
              <w:rPr>
                <w:rFonts w:ascii="Comic Sans MS" w:hAnsi="Comic Sans MS" w:cs="Arial"/>
                <w:sz w:val="20"/>
              </w:rPr>
            </w:pPr>
            <w:r w:rsidRPr="00C3576A">
              <w:rPr>
                <w:rFonts w:ascii="Comic Sans MS" w:hAnsi="Comic Sans MS" w:cs="Arial"/>
                <w:sz w:val="20"/>
              </w:rPr>
              <w:t xml:space="preserve">Posséder de bonnes connaissances en matière d’hygiène et de salubrité </w:t>
            </w:r>
            <w:r w:rsidR="00404246" w:rsidRPr="00C3576A">
              <w:rPr>
                <w:rFonts w:ascii="Comic Sans MS" w:hAnsi="Comic Sans MS" w:cs="Arial"/>
                <w:sz w:val="20"/>
              </w:rPr>
              <w:t>est</w:t>
            </w:r>
            <w:r w:rsidRPr="00C3576A">
              <w:rPr>
                <w:rFonts w:ascii="Comic Sans MS" w:hAnsi="Comic Sans MS" w:cs="Arial"/>
                <w:sz w:val="20"/>
              </w:rPr>
              <w:t xml:space="preserve"> indispensable. </w:t>
            </w:r>
          </w:p>
          <w:p w:rsidR="001B25F3" w:rsidRPr="004F63C3" w:rsidRDefault="00203E75" w:rsidP="004F63C3">
            <w:pPr>
              <w:pStyle w:val="Paragraphedeliste"/>
              <w:numPr>
                <w:ilvl w:val="0"/>
                <w:numId w:val="5"/>
              </w:numPr>
              <w:spacing w:after="60"/>
              <w:ind w:left="748" w:hanging="357"/>
              <w:jc w:val="both"/>
              <w:rPr>
                <w:rStyle w:val="Emphaseple"/>
                <w:b/>
                <w:color w:val="auto"/>
                <w:sz w:val="20"/>
                <w:szCs w:val="20"/>
              </w:rPr>
            </w:pPr>
            <w:r w:rsidRPr="004F63C3">
              <w:rPr>
                <w:rFonts w:ascii="Comic Sans MS" w:hAnsi="Comic Sans MS" w:cs="Arial"/>
                <w:sz w:val="20"/>
                <w:szCs w:val="20"/>
              </w:rPr>
              <w:t>D</w:t>
            </w:r>
            <w:r w:rsidR="001B25F3" w:rsidRPr="004F63C3">
              <w:rPr>
                <w:rFonts w:ascii="Comic Sans MS" w:hAnsi="Comic Sans MS" w:cs="Arial"/>
                <w:sz w:val="20"/>
                <w:szCs w:val="20"/>
              </w:rPr>
              <w:t>es produits dangereux</w:t>
            </w:r>
            <w:r w:rsidRPr="004F63C3">
              <w:rPr>
                <w:rFonts w:ascii="Comic Sans MS" w:hAnsi="Comic Sans MS" w:cs="Arial"/>
                <w:sz w:val="20"/>
                <w:szCs w:val="20"/>
              </w:rPr>
              <w:t xml:space="preserve"> sont utilisés, il</w:t>
            </w:r>
            <w:r w:rsidR="001B25F3" w:rsidRPr="004F63C3">
              <w:rPr>
                <w:rFonts w:ascii="Comic Sans MS" w:hAnsi="Comic Sans MS" w:cs="Arial"/>
                <w:sz w:val="20"/>
                <w:szCs w:val="20"/>
              </w:rPr>
              <w:t xml:space="preserve"> est essentiel de connaitre la façon de les manipuler. </w:t>
            </w:r>
          </w:p>
        </w:tc>
      </w:tr>
    </w:tbl>
    <w:p w:rsidR="00214038" w:rsidRPr="00214038" w:rsidRDefault="00214038" w:rsidP="00214038">
      <w:pPr>
        <w:autoSpaceDE w:val="0"/>
        <w:autoSpaceDN w:val="0"/>
        <w:adjustRightInd w:val="0"/>
        <w:spacing w:after="0" w:line="240" w:lineRule="auto"/>
        <w:ind w:left="142"/>
        <w:rPr>
          <w:rFonts w:ascii="Comic Sans MS" w:hAnsi="Comic Sans MS" w:cs="Arial"/>
          <w:sz w:val="20"/>
          <w:szCs w:val="20"/>
        </w:rPr>
      </w:pPr>
    </w:p>
    <w:sectPr w:rsidR="00214038" w:rsidRPr="00214038" w:rsidSect="001C5C44">
      <w:headerReference w:type="default" r:id="rId14"/>
      <w:footerReference w:type="default" r:id="rId15"/>
      <w:pgSz w:w="12240" w:h="15840"/>
      <w:pgMar w:top="1254" w:right="1800" w:bottom="993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44" w:rsidRDefault="001C5C44" w:rsidP="00C36AE3">
      <w:pPr>
        <w:spacing w:after="0" w:line="240" w:lineRule="auto"/>
      </w:pPr>
      <w:r>
        <w:separator/>
      </w:r>
    </w:p>
  </w:endnote>
  <w:endnote w:type="continuationSeparator" w:id="0">
    <w:p w:rsidR="001C5C44" w:rsidRDefault="001C5C44" w:rsidP="00C3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44" w:rsidRPr="00BE212C" w:rsidRDefault="001C5C44" w:rsidP="00BE212C">
    <w:pPr>
      <w:pStyle w:val="Pieddepage"/>
      <w:jc w:val="right"/>
      <w:rPr>
        <w:sz w:val="18"/>
      </w:rPr>
    </w:pPr>
    <w:r w:rsidRPr="00BE212C">
      <w:rPr>
        <w:sz w:val="18"/>
      </w:rPr>
      <w:t xml:space="preserve">Préparé par </w:t>
    </w:r>
    <w:r>
      <w:rPr>
        <w:sz w:val="18"/>
      </w:rPr>
      <w:t xml:space="preserve">Guylaine </w:t>
    </w:r>
    <w:proofErr w:type="spellStart"/>
    <w:r>
      <w:rPr>
        <w:sz w:val="18"/>
      </w:rPr>
      <w:t>Frenette</w:t>
    </w:r>
    <w:proofErr w:type="spellEnd"/>
    <w:r w:rsidRPr="00BE212C">
      <w:rPr>
        <w:sz w:val="18"/>
      </w:rPr>
      <w:t>, conseillère pédagogique</w:t>
    </w:r>
    <w:r>
      <w:rPr>
        <w:sz w:val="18"/>
      </w:rPr>
      <w:t xml:space="preserve"> DSFGAP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44" w:rsidRDefault="001C5C44" w:rsidP="00C36AE3">
      <w:pPr>
        <w:spacing w:after="0" w:line="240" w:lineRule="auto"/>
      </w:pPr>
      <w:r>
        <w:separator/>
      </w:r>
    </w:p>
  </w:footnote>
  <w:footnote w:type="continuationSeparator" w:id="0">
    <w:p w:rsidR="001C5C44" w:rsidRDefault="001C5C44" w:rsidP="00C3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44" w:rsidRDefault="001C5C44" w:rsidP="00326EFE">
    <w:pPr>
      <w:rPr>
        <w:b/>
        <w:color w:val="4F81BD" w:themeColor="accent1"/>
        <w:sz w:val="44"/>
      </w:rPr>
    </w:pPr>
    <w:r w:rsidRPr="003C5626">
      <w:rPr>
        <w:b/>
        <w:noProof/>
        <w:color w:val="4F81BD" w:themeColor="accent1"/>
        <w:sz w:val="44"/>
        <w:lang w:eastAsia="fr-CA"/>
      </w:rPr>
      <w:drawing>
        <wp:anchor distT="0" distB="0" distL="114300" distR="114300" simplePos="0" relativeHeight="251659264" behindDoc="1" locked="0" layoutInCell="1" allowOverlap="1" wp14:anchorId="72593882" wp14:editId="63D9C531">
          <wp:simplePos x="0" y="0"/>
          <wp:positionH relativeFrom="column">
            <wp:posOffset>-154940</wp:posOffset>
          </wp:positionH>
          <wp:positionV relativeFrom="paragraph">
            <wp:posOffset>124460</wp:posOffset>
          </wp:positionV>
          <wp:extent cx="1152000" cy="802800"/>
          <wp:effectExtent l="0" t="0" r="0" b="0"/>
          <wp:wrapThrough wrapText="bothSides">
            <wp:wrapPolygon edited="0">
              <wp:start x="0" y="0"/>
              <wp:lineTo x="0" y="21019"/>
              <wp:lineTo x="21076" y="21019"/>
              <wp:lineTo x="21076" y="0"/>
              <wp:lineTo x="0" y="0"/>
            </wp:wrapPolygon>
          </wp:wrapThrough>
          <wp:docPr id="3" name="Image 1" descr="Logo_Emerg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merg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80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5C44" w:rsidRPr="00326EFE" w:rsidRDefault="001C5C44" w:rsidP="00326EFE">
    <w:pPr>
      <w:jc w:val="center"/>
      <w:rPr>
        <w:b/>
        <w:color w:val="4F81BD" w:themeColor="accent1"/>
        <w:sz w:val="44"/>
      </w:rPr>
    </w:pPr>
    <w:r>
      <w:rPr>
        <w:b/>
        <w:color w:val="4F81BD" w:themeColor="accent1"/>
        <w:sz w:val="44"/>
      </w:rPr>
      <w:t>5293 – Service de la restauration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287"/>
    <w:multiLevelType w:val="hybridMultilevel"/>
    <w:tmpl w:val="0E289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B13"/>
    <w:multiLevelType w:val="hybridMultilevel"/>
    <w:tmpl w:val="AE9C0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34B5E"/>
    <w:multiLevelType w:val="hybridMultilevel"/>
    <w:tmpl w:val="491C4CF0"/>
    <w:lvl w:ilvl="0" w:tplc="0C0C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>
    <w:nsid w:val="44EE27DB"/>
    <w:multiLevelType w:val="hybridMultilevel"/>
    <w:tmpl w:val="6CE867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F5C68"/>
    <w:multiLevelType w:val="hybridMultilevel"/>
    <w:tmpl w:val="B7F6EAB8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70F58A2"/>
    <w:multiLevelType w:val="hybridMultilevel"/>
    <w:tmpl w:val="09C8B11A"/>
    <w:lvl w:ilvl="0" w:tplc="7FD2FEF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74DBE"/>
    <w:multiLevelType w:val="hybridMultilevel"/>
    <w:tmpl w:val="7FC41D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E0A"/>
    <w:multiLevelType w:val="hybridMultilevel"/>
    <w:tmpl w:val="74F09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D030E"/>
    <w:multiLevelType w:val="hybridMultilevel"/>
    <w:tmpl w:val="98464DB4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5E"/>
    <w:rsid w:val="000306E3"/>
    <w:rsid w:val="00054BC1"/>
    <w:rsid w:val="000850D8"/>
    <w:rsid w:val="00094457"/>
    <w:rsid w:val="000E2367"/>
    <w:rsid w:val="000E2A64"/>
    <w:rsid w:val="000F4A92"/>
    <w:rsid w:val="00101EA8"/>
    <w:rsid w:val="001252C3"/>
    <w:rsid w:val="001817DC"/>
    <w:rsid w:val="001973A4"/>
    <w:rsid w:val="001A3099"/>
    <w:rsid w:val="001B25F3"/>
    <w:rsid w:val="001C5C44"/>
    <w:rsid w:val="001E2AC4"/>
    <w:rsid w:val="001F00D9"/>
    <w:rsid w:val="00203E75"/>
    <w:rsid w:val="00214038"/>
    <w:rsid w:val="002313E3"/>
    <w:rsid w:val="00241B30"/>
    <w:rsid w:val="00277431"/>
    <w:rsid w:val="00281F98"/>
    <w:rsid w:val="002C32B6"/>
    <w:rsid w:val="00326EFE"/>
    <w:rsid w:val="003333C4"/>
    <w:rsid w:val="003C5626"/>
    <w:rsid w:val="003D07E8"/>
    <w:rsid w:val="00404246"/>
    <w:rsid w:val="00410464"/>
    <w:rsid w:val="004177B9"/>
    <w:rsid w:val="004414DE"/>
    <w:rsid w:val="00455974"/>
    <w:rsid w:val="00495D5E"/>
    <w:rsid w:val="004E62A3"/>
    <w:rsid w:val="004F63C3"/>
    <w:rsid w:val="00524290"/>
    <w:rsid w:val="00572234"/>
    <w:rsid w:val="00573E1C"/>
    <w:rsid w:val="00587509"/>
    <w:rsid w:val="00601E5E"/>
    <w:rsid w:val="00614B8A"/>
    <w:rsid w:val="00662397"/>
    <w:rsid w:val="00712416"/>
    <w:rsid w:val="007211BC"/>
    <w:rsid w:val="007216C5"/>
    <w:rsid w:val="00750DA2"/>
    <w:rsid w:val="00821217"/>
    <w:rsid w:val="008447AC"/>
    <w:rsid w:val="008776E1"/>
    <w:rsid w:val="00883D6E"/>
    <w:rsid w:val="00895413"/>
    <w:rsid w:val="008A38FD"/>
    <w:rsid w:val="0090359C"/>
    <w:rsid w:val="00947DFC"/>
    <w:rsid w:val="00981802"/>
    <w:rsid w:val="009A027D"/>
    <w:rsid w:val="009B4A87"/>
    <w:rsid w:val="00A5388D"/>
    <w:rsid w:val="00A740C8"/>
    <w:rsid w:val="00A92623"/>
    <w:rsid w:val="00AD34C9"/>
    <w:rsid w:val="00B13269"/>
    <w:rsid w:val="00B23480"/>
    <w:rsid w:val="00B635F3"/>
    <w:rsid w:val="00BE212C"/>
    <w:rsid w:val="00BE7470"/>
    <w:rsid w:val="00C30D80"/>
    <w:rsid w:val="00C33287"/>
    <w:rsid w:val="00C3576A"/>
    <w:rsid w:val="00C36AE3"/>
    <w:rsid w:val="00C37F71"/>
    <w:rsid w:val="00C40122"/>
    <w:rsid w:val="00C46AD9"/>
    <w:rsid w:val="00C56CC9"/>
    <w:rsid w:val="00C918A4"/>
    <w:rsid w:val="00CE1B44"/>
    <w:rsid w:val="00D349EC"/>
    <w:rsid w:val="00D66D3B"/>
    <w:rsid w:val="00DA047D"/>
    <w:rsid w:val="00DE09BD"/>
    <w:rsid w:val="00E75CC9"/>
    <w:rsid w:val="00E954C5"/>
    <w:rsid w:val="00F23D81"/>
    <w:rsid w:val="00F43797"/>
    <w:rsid w:val="00F52B2F"/>
    <w:rsid w:val="00F833C8"/>
    <w:rsid w:val="00FA5174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5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3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D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83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6A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36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centr">
    <w:name w:val="Block Text"/>
    <w:basedOn w:val="Normal"/>
    <w:rsid w:val="00C36AE3"/>
    <w:pPr>
      <w:tabs>
        <w:tab w:val="left" w:pos="720"/>
        <w:tab w:val="left" w:pos="8550"/>
      </w:tabs>
      <w:spacing w:after="0" w:line="240" w:lineRule="auto"/>
      <w:ind w:left="630" w:right="900"/>
      <w:jc w:val="both"/>
    </w:pPr>
    <w:rPr>
      <w:rFonts w:ascii="Arial" w:eastAsia="Times New Roman" w:hAnsi="Arial" w:cs="Times New Roman"/>
      <w:i/>
      <w:iCs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C36AE3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C36A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6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C36AE3"/>
    <w:rPr>
      <w:i/>
      <w:iCs/>
      <w:color w:val="808080" w:themeColor="text1" w:themeTint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6A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6A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6AE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77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431"/>
  </w:style>
  <w:style w:type="paragraph" w:styleId="Pieddepage">
    <w:name w:val="footer"/>
    <w:basedOn w:val="Normal"/>
    <w:link w:val="PieddepageCar"/>
    <w:uiPriority w:val="99"/>
    <w:unhideWhenUsed/>
    <w:rsid w:val="002774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431"/>
  </w:style>
  <w:style w:type="paragraph" w:styleId="Textedebulles">
    <w:name w:val="Balloon Text"/>
    <w:basedOn w:val="Normal"/>
    <w:link w:val="TextedebullesCar"/>
    <w:uiPriority w:val="99"/>
    <w:semiHidden/>
    <w:unhideWhenUsed/>
    <w:rsid w:val="00F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333C4"/>
  </w:style>
  <w:style w:type="character" w:styleId="Lienhypertexte">
    <w:name w:val="Hyperlink"/>
    <w:basedOn w:val="Policepardfaut"/>
    <w:uiPriority w:val="99"/>
    <w:semiHidden/>
    <w:unhideWhenUsed/>
    <w:rsid w:val="00333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sdefinitions.fr/habile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a/imgres?imgurl=http://thumbs.dreamstime.com/z/service-de-serveur-de-restaurant-44275533.jpg&amp;imgrefurl=http://fr.dreamstime.com/illustration-stock-service-de-serveur-de-restaurant-image44275533&amp;h=1004&amp;w=1300&amp;tbnid=aSU3t0pnbHR5gM:&amp;zoom=1&amp;docid=mlHJ3-TR0ghkVM&amp;ei=bQgcVaG-OtGAygSlzoHACQ&amp;tbm=isch&amp;ved=0CGAQMyglMC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C719-D046-4B13-9F07-BC794583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CSSMI</cp:lastModifiedBy>
  <cp:revision>5</cp:revision>
  <cp:lastPrinted>2013-06-21T18:17:00Z</cp:lastPrinted>
  <dcterms:created xsi:type="dcterms:W3CDTF">2015-07-02T19:57:00Z</dcterms:created>
  <dcterms:modified xsi:type="dcterms:W3CDTF">2015-07-02T20:11:00Z</dcterms:modified>
</cp:coreProperties>
</file>